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600" w:lineRule="exact"/>
        <w:textAlignment w:val="auto"/>
        <w:rPr>
          <w:rFonts w:hint="eastAsia" w:eastAsia="仿宋_GB2312"/>
          <w:lang w:val="en-US" w:eastAsia="zh-CN"/>
        </w:rPr>
      </w:pPr>
      <w:r>
        <w:rPr>
          <w:rFonts w:hint="eastAsia" w:ascii="仿宋_GB2312" w:hAnsi="仿宋_GB2312" w:eastAsia="仿宋_GB2312" w:cs="仿宋_GB2312"/>
          <w:color w:val="000000"/>
          <w:kern w:val="0"/>
          <w:sz w:val="32"/>
          <w:szCs w:val="32"/>
          <w:shd w:val="clear" w:color="auto" w:fill="FFFFFF"/>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内蒙古交通集团数字物流科技有限公司所属公司公开招聘岗位需求表</w:t>
      </w:r>
    </w:p>
    <w:tbl>
      <w:tblPr>
        <w:tblStyle w:val="4"/>
        <w:tblW w:w="1479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189"/>
        <w:gridCol w:w="1117"/>
        <w:gridCol w:w="4174"/>
        <w:gridCol w:w="3201"/>
        <w:gridCol w:w="3642"/>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88" w:type="dxa"/>
            <w:vAlign w:val="center"/>
          </w:tcPr>
          <w:p>
            <w:pPr>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序号</w:t>
            </w:r>
          </w:p>
        </w:tc>
        <w:tc>
          <w:tcPr>
            <w:tcW w:w="1189" w:type="dxa"/>
            <w:vAlign w:val="center"/>
          </w:tcPr>
          <w:p>
            <w:pPr>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所属公司</w:t>
            </w:r>
          </w:p>
        </w:tc>
        <w:tc>
          <w:tcPr>
            <w:tcW w:w="1117" w:type="dxa"/>
            <w:vAlign w:val="center"/>
          </w:tcPr>
          <w:p>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招聘岗位</w:t>
            </w:r>
          </w:p>
        </w:tc>
        <w:tc>
          <w:tcPr>
            <w:tcW w:w="4174" w:type="dxa"/>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岗位职责</w:t>
            </w:r>
          </w:p>
        </w:tc>
        <w:tc>
          <w:tcPr>
            <w:tcW w:w="3201" w:type="dxa"/>
            <w:vAlign w:val="center"/>
          </w:tcPr>
          <w:p>
            <w:pPr>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岗位要求</w:t>
            </w:r>
          </w:p>
        </w:tc>
        <w:tc>
          <w:tcPr>
            <w:tcW w:w="3642" w:type="dxa"/>
            <w:vAlign w:val="center"/>
          </w:tcPr>
          <w:p>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岗位资格条件</w:t>
            </w:r>
          </w:p>
        </w:tc>
        <w:tc>
          <w:tcPr>
            <w:tcW w:w="683" w:type="dxa"/>
            <w:vAlign w:val="center"/>
          </w:tcPr>
          <w:p>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招聘人数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w:t>
            </w:r>
          </w:p>
        </w:tc>
        <w:tc>
          <w:tcPr>
            <w:tcW w:w="118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税企服务公司（公司具体名称以工商注册为准）</w:t>
            </w:r>
          </w:p>
        </w:tc>
        <w:tc>
          <w:tcPr>
            <w:tcW w:w="11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综合类岗</w:t>
            </w:r>
          </w:p>
        </w:tc>
        <w:tc>
          <w:tcPr>
            <w:tcW w:w="41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1.综合行政管理。</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2.公文起草等文秘工作。</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3.人力资源管理工作。</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4.其他综合性工作。</w:t>
            </w:r>
          </w:p>
        </w:tc>
        <w:tc>
          <w:tcPr>
            <w:tcW w:w="32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熟悉使用各类办公软件，有较强的学习能力，具有较强的沟通协调能力和公文写作功底。</w:t>
            </w:r>
          </w:p>
        </w:tc>
        <w:tc>
          <w:tcPr>
            <w:tcW w:w="36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1.全日制大学本科及以上学历学位；</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2.年龄35周岁以下（1989年1月1日以后出生）；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3.文学类、管理类、人力资源类相关专业。</w:t>
            </w:r>
          </w:p>
        </w:tc>
        <w:tc>
          <w:tcPr>
            <w:tcW w:w="6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p>
        </w:tc>
        <w:tc>
          <w:tcPr>
            <w:tcW w:w="118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p>
        </w:tc>
        <w:tc>
          <w:tcPr>
            <w:tcW w:w="11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财务类岗</w:t>
            </w:r>
          </w:p>
        </w:tc>
        <w:tc>
          <w:tcPr>
            <w:tcW w:w="41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1.预算管理、会计核算管理、资金管理、税务管理等。</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2.税收政策、网络货运政策研究，风险控制和合规性管理。</w:t>
            </w:r>
          </w:p>
        </w:tc>
        <w:tc>
          <w:tcPr>
            <w:tcW w:w="32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对财务和税收政策有较深的了解和敏感性，熟悉使用各类办公软件，具有较强的沟通协调能力和学习能力。</w:t>
            </w:r>
          </w:p>
        </w:tc>
        <w:tc>
          <w:tcPr>
            <w:tcW w:w="36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1.全日制大学本科及以上学历学位；</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2.年龄35周岁以下（1989年1月1日以后出生）；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3.会计、税务、投资类相关专业。</w:t>
            </w:r>
          </w:p>
        </w:tc>
        <w:tc>
          <w:tcPr>
            <w:tcW w:w="6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p>
        </w:tc>
        <w:tc>
          <w:tcPr>
            <w:tcW w:w="118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p>
        </w:tc>
        <w:tc>
          <w:tcPr>
            <w:tcW w:w="11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技术类岗</w:t>
            </w:r>
          </w:p>
        </w:tc>
        <w:tc>
          <w:tcPr>
            <w:tcW w:w="41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平台技术对接，系统需求梳理、推进和开发落地。</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p>
        </w:tc>
        <w:tc>
          <w:tcPr>
            <w:tcW w:w="32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熟悉使用各类办公软件和图表分析软件；具有较强的沟通协调能力和较强的学习能力。</w:t>
            </w:r>
          </w:p>
        </w:tc>
        <w:tc>
          <w:tcPr>
            <w:tcW w:w="36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1.全日制大学本科及以上学历学位；</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2.年龄35周岁以下（1989年1月1日以后出生）；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3.计算机科学相关专业。</w:t>
            </w:r>
          </w:p>
        </w:tc>
        <w:tc>
          <w:tcPr>
            <w:tcW w:w="6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2人</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p>
        </w:tc>
        <w:tc>
          <w:tcPr>
            <w:tcW w:w="118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p>
        </w:tc>
        <w:tc>
          <w:tcPr>
            <w:tcW w:w="11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运营审核类岗</w:t>
            </w:r>
          </w:p>
        </w:tc>
        <w:tc>
          <w:tcPr>
            <w:tcW w:w="41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1.宣传策划，公众号运营，软文撰写及投放，品牌宣传、宣传设计等。</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2.市场开发、客户维护，政策宣贯、培训推介等。</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3.平台数据初审、复审及数据统计分析，审核报告编制。</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4.审核问题反馈和客户疑问解答。</w:t>
            </w:r>
          </w:p>
        </w:tc>
        <w:tc>
          <w:tcPr>
            <w:tcW w:w="32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熟悉使用各类办公软件和图表分析软件；具有较强的沟通协调能力和较强的学习能力；具有一定的文字功底；具有较强的学习能力，认真、细心、有责任心，有相关工作经验的优先。</w:t>
            </w:r>
          </w:p>
        </w:tc>
        <w:tc>
          <w:tcPr>
            <w:tcW w:w="36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1.大学本科及以上学历；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2.年龄35周岁以下（1989年1月1日以后出生）；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3.不限专业。</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4.能够接受长期夜班、倒班工作。</w:t>
            </w:r>
          </w:p>
        </w:tc>
        <w:tc>
          <w:tcPr>
            <w:tcW w:w="6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9人</w:t>
            </w:r>
          </w:p>
        </w:tc>
      </w:tr>
    </w:tbl>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26D02DB4-2215-4584-8C72-C981BF7D243A}"/>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zg4Y2FhNzI4YTMwZmU0MWQ3OGM2MWYyY2Y1OGUifQ=="/>
    <w:docVar w:name="KSO_WPS_MARK_KEY" w:val="604183da-fcf7-4fb5-84bd-3d074f64e1fd"/>
  </w:docVars>
  <w:rsids>
    <w:rsidRoot w:val="01A51E29"/>
    <w:rsid w:val="00DE1BE7"/>
    <w:rsid w:val="01A51E29"/>
    <w:rsid w:val="01F80A87"/>
    <w:rsid w:val="02B44DAC"/>
    <w:rsid w:val="030A513E"/>
    <w:rsid w:val="04705474"/>
    <w:rsid w:val="0A7442AE"/>
    <w:rsid w:val="0ED85EC8"/>
    <w:rsid w:val="0F754663"/>
    <w:rsid w:val="13C000A8"/>
    <w:rsid w:val="142273E5"/>
    <w:rsid w:val="142559BB"/>
    <w:rsid w:val="142F2584"/>
    <w:rsid w:val="147F09DB"/>
    <w:rsid w:val="14B32F46"/>
    <w:rsid w:val="163E0FCA"/>
    <w:rsid w:val="16B20530"/>
    <w:rsid w:val="183E3787"/>
    <w:rsid w:val="18C219FF"/>
    <w:rsid w:val="1A0A5124"/>
    <w:rsid w:val="1A0D0B08"/>
    <w:rsid w:val="1B3E5305"/>
    <w:rsid w:val="1B51130F"/>
    <w:rsid w:val="1F06438B"/>
    <w:rsid w:val="1FF560EC"/>
    <w:rsid w:val="20750BB5"/>
    <w:rsid w:val="20B76B1E"/>
    <w:rsid w:val="23FE32B0"/>
    <w:rsid w:val="250763FC"/>
    <w:rsid w:val="258B55EA"/>
    <w:rsid w:val="261F5D33"/>
    <w:rsid w:val="27826579"/>
    <w:rsid w:val="2B44328B"/>
    <w:rsid w:val="2CAC3EFA"/>
    <w:rsid w:val="2DF0534F"/>
    <w:rsid w:val="2E006008"/>
    <w:rsid w:val="2FB27C17"/>
    <w:rsid w:val="31546267"/>
    <w:rsid w:val="322311CA"/>
    <w:rsid w:val="32F10AFD"/>
    <w:rsid w:val="32F3559E"/>
    <w:rsid w:val="33185FE3"/>
    <w:rsid w:val="370649B8"/>
    <w:rsid w:val="37FE39D8"/>
    <w:rsid w:val="3B4D211E"/>
    <w:rsid w:val="3BCC2061"/>
    <w:rsid w:val="3CA31014"/>
    <w:rsid w:val="3D352E52"/>
    <w:rsid w:val="3FE52FAD"/>
    <w:rsid w:val="40DD6869"/>
    <w:rsid w:val="4104568D"/>
    <w:rsid w:val="41061B71"/>
    <w:rsid w:val="41F50799"/>
    <w:rsid w:val="421B789E"/>
    <w:rsid w:val="42317C1B"/>
    <w:rsid w:val="42640142"/>
    <w:rsid w:val="42666D6B"/>
    <w:rsid w:val="42DB2071"/>
    <w:rsid w:val="43487C6A"/>
    <w:rsid w:val="4382030F"/>
    <w:rsid w:val="43924F9C"/>
    <w:rsid w:val="43996CCD"/>
    <w:rsid w:val="446D2818"/>
    <w:rsid w:val="45112CFB"/>
    <w:rsid w:val="452F78E8"/>
    <w:rsid w:val="4555699A"/>
    <w:rsid w:val="46BA4852"/>
    <w:rsid w:val="46D43205"/>
    <w:rsid w:val="48043587"/>
    <w:rsid w:val="488632A1"/>
    <w:rsid w:val="4BD05255"/>
    <w:rsid w:val="516F5F67"/>
    <w:rsid w:val="524B2A87"/>
    <w:rsid w:val="525F5397"/>
    <w:rsid w:val="539F20DD"/>
    <w:rsid w:val="54BB3FDA"/>
    <w:rsid w:val="563A6943"/>
    <w:rsid w:val="56876F08"/>
    <w:rsid w:val="56CF2CD9"/>
    <w:rsid w:val="58EF1411"/>
    <w:rsid w:val="591E1CF6"/>
    <w:rsid w:val="5BD303E0"/>
    <w:rsid w:val="5C2A3F22"/>
    <w:rsid w:val="5C391553"/>
    <w:rsid w:val="5E5E351B"/>
    <w:rsid w:val="5F886046"/>
    <w:rsid w:val="617B0536"/>
    <w:rsid w:val="61D646B1"/>
    <w:rsid w:val="620D0B5A"/>
    <w:rsid w:val="62780D32"/>
    <w:rsid w:val="62BA18C2"/>
    <w:rsid w:val="62DD1906"/>
    <w:rsid w:val="65167D25"/>
    <w:rsid w:val="65817895"/>
    <w:rsid w:val="66256516"/>
    <w:rsid w:val="67A36CFF"/>
    <w:rsid w:val="67B04461"/>
    <w:rsid w:val="67E25C09"/>
    <w:rsid w:val="68503B14"/>
    <w:rsid w:val="6A83750B"/>
    <w:rsid w:val="6B457849"/>
    <w:rsid w:val="6DC17CBB"/>
    <w:rsid w:val="6E931C4E"/>
    <w:rsid w:val="6ED67241"/>
    <w:rsid w:val="6F111CE1"/>
    <w:rsid w:val="6F6D4173"/>
    <w:rsid w:val="6FA179AD"/>
    <w:rsid w:val="7219672F"/>
    <w:rsid w:val="73522870"/>
    <w:rsid w:val="75D41931"/>
    <w:rsid w:val="75F65014"/>
    <w:rsid w:val="75FA1B5D"/>
    <w:rsid w:val="7645064D"/>
    <w:rsid w:val="787449A9"/>
    <w:rsid w:val="79121936"/>
    <w:rsid w:val="7AD16771"/>
    <w:rsid w:val="7C345C2E"/>
    <w:rsid w:val="7C63789C"/>
    <w:rsid w:val="7D99109C"/>
    <w:rsid w:val="7DE642E1"/>
    <w:rsid w:val="7EE34B35"/>
    <w:rsid w:val="7F8E0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727</Words>
  <Characters>766</Characters>
  <Lines>0</Lines>
  <Paragraphs>0</Paragraphs>
  <TotalTime>63</TotalTime>
  <ScaleCrop>false</ScaleCrop>
  <LinksUpToDate>false</LinksUpToDate>
  <CharactersWithSpaces>766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2024-04-18T06:39:00Z</dcterms:created>
  <dc:creator>27655</dc:creator>
  <cp:lastModifiedBy>Maisie</cp:lastModifiedBy>
  <cp:lastPrinted>2024-06-18T07:36:00Z</cp:lastPrinted>
  <dcterms:modified xsi:type="dcterms:W3CDTF">2024-06-19T02:29:29Z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F59EA33F59C04B7A834132B64FD0B93E_13</vt:lpwstr>
  </property>
</Properties>
</file>